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06210" w14:textId="77777777" w:rsidR="009410A8" w:rsidRPr="006D4CAE" w:rsidRDefault="009410A8" w:rsidP="009410A8">
      <w:pPr>
        <w:pStyle w:val="berschrift2"/>
        <w:rPr>
          <w:lang w:val="en-GB"/>
        </w:rPr>
      </w:pPr>
      <w:r w:rsidRPr="006D4CAE">
        <w:rPr>
          <w:lang w:val="en-GB"/>
        </w:rPr>
        <w:t>Task 3: Personal Self-Regulation Plan</w:t>
      </w:r>
    </w:p>
    <w:p w14:paraId="7C6EAC77" w14:textId="77777777" w:rsidR="009410A8" w:rsidRPr="006D4CAE" w:rsidRDefault="009410A8" w:rsidP="009410A8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6D4CAE">
        <w:rPr>
          <w:rFonts w:asciiTheme="majorHAnsi" w:hAnsiTheme="majorHAnsi" w:cstheme="majorHAnsi"/>
          <w:sz w:val="24"/>
          <w:szCs w:val="24"/>
          <w:lang w:val="en-GB"/>
        </w:rPr>
        <w:t>Develop a personal self-regulation plan to reduce technostress. Consider time management, notification control, and breaks.</w:t>
      </w:r>
    </w:p>
    <w:p w14:paraId="3CDB5B53" w14:textId="77777777" w:rsidR="009410A8" w:rsidRPr="006D4CAE" w:rsidRDefault="009410A8" w:rsidP="009410A8">
      <w:pPr>
        <w:rPr>
          <w:rFonts w:asciiTheme="majorHAnsi" w:hAnsiTheme="majorHAnsi" w:cstheme="majorHAnsi"/>
          <w:sz w:val="24"/>
          <w:szCs w:val="24"/>
          <w:lang w:val="en-GB"/>
        </w:rPr>
      </w:pPr>
      <w:r w:rsidRPr="006D4CAE">
        <w:rPr>
          <w:rFonts w:asciiTheme="majorHAnsi" w:hAnsiTheme="majorHAnsi" w:cstheme="majorHAnsi"/>
          <w:b/>
          <w:bCs/>
          <w:sz w:val="24"/>
          <w:szCs w:val="24"/>
          <w:lang w:val="en-GB"/>
        </w:rPr>
        <w:t>Solution:</w:t>
      </w:r>
      <w:r w:rsidRPr="006D4CAE">
        <w:rPr>
          <w:rFonts w:asciiTheme="majorHAnsi" w:hAnsiTheme="majorHAnsi" w:cstheme="majorHAnsi"/>
          <w:sz w:val="24"/>
          <w:szCs w:val="24"/>
          <w:lang w:val="en-GB"/>
        </w:rPr>
        <w:t xml:space="preserve"> An example of a personal self-regulation plan could be:</w:t>
      </w:r>
    </w:p>
    <w:p w14:paraId="464B5000" w14:textId="77777777" w:rsidR="009410A8" w:rsidRPr="006D4CAE" w:rsidRDefault="009410A8" w:rsidP="009410A8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lang w:val="en-GB"/>
        </w:rPr>
      </w:pPr>
      <w:r w:rsidRPr="006D4CAE">
        <w:rPr>
          <w:rFonts w:asciiTheme="majorHAnsi" w:hAnsiTheme="majorHAnsi" w:cstheme="majorHAnsi"/>
          <w:sz w:val="24"/>
          <w:szCs w:val="24"/>
          <w:lang w:val="en-GB"/>
        </w:rPr>
        <w:t xml:space="preserve">Setting </w:t>
      </w:r>
      <w:r>
        <w:rPr>
          <w:rFonts w:asciiTheme="majorHAnsi" w:hAnsiTheme="majorHAnsi" w:cstheme="majorHAnsi"/>
          <w:sz w:val="24"/>
          <w:szCs w:val="24"/>
          <w:lang w:val="en-GB"/>
        </w:rPr>
        <w:t>precise</w:t>
      </w:r>
      <w:r w:rsidRPr="006D4CAE">
        <w:rPr>
          <w:rFonts w:asciiTheme="majorHAnsi" w:hAnsiTheme="majorHAnsi" w:cstheme="majorHAnsi"/>
          <w:sz w:val="24"/>
          <w:szCs w:val="24"/>
          <w:lang w:val="en-GB"/>
        </w:rPr>
        <w:t xml:space="preserve"> times for the use of digital devices.</w:t>
      </w:r>
    </w:p>
    <w:p w14:paraId="5248E977" w14:textId="77777777" w:rsidR="009410A8" w:rsidRPr="006D4CAE" w:rsidRDefault="009410A8" w:rsidP="009410A8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lang w:val="en-GB"/>
        </w:rPr>
      </w:pPr>
      <w:r w:rsidRPr="006D4CAE">
        <w:rPr>
          <w:rFonts w:asciiTheme="majorHAnsi" w:hAnsiTheme="majorHAnsi" w:cstheme="majorHAnsi"/>
          <w:sz w:val="24"/>
          <w:szCs w:val="24"/>
          <w:lang w:val="en-GB"/>
        </w:rPr>
        <w:t>Reducing notifications to only important messages.</w:t>
      </w:r>
    </w:p>
    <w:p w14:paraId="52314F6C" w14:textId="77777777" w:rsidR="009410A8" w:rsidRPr="006D4CAE" w:rsidRDefault="009410A8" w:rsidP="009410A8">
      <w:pPr>
        <w:numPr>
          <w:ilvl w:val="0"/>
          <w:numId w:val="1"/>
        </w:numPr>
        <w:rPr>
          <w:rFonts w:asciiTheme="majorHAnsi" w:hAnsiTheme="majorHAnsi" w:cstheme="majorHAnsi"/>
          <w:sz w:val="24"/>
          <w:szCs w:val="24"/>
          <w:lang w:val="en-GB"/>
        </w:rPr>
      </w:pPr>
      <w:r w:rsidRPr="006D4CAE">
        <w:rPr>
          <w:rFonts w:asciiTheme="majorHAnsi" w:hAnsiTheme="majorHAnsi" w:cstheme="majorHAnsi"/>
          <w:sz w:val="24"/>
          <w:szCs w:val="24"/>
          <w:lang w:val="en-GB"/>
        </w:rPr>
        <w:t>Scheduling breaks between digital activities to recover and reduce stress.</w:t>
      </w:r>
    </w:p>
    <w:p w14:paraId="0D12D6B4" w14:textId="77777777" w:rsidR="00B75C30" w:rsidRPr="009410A8" w:rsidRDefault="00B75C30">
      <w:pPr>
        <w:rPr>
          <w:lang w:val="en-GB"/>
        </w:rPr>
      </w:pPr>
    </w:p>
    <w:sectPr w:rsidR="00B75C30" w:rsidRPr="009410A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86AE8"/>
    <w:multiLevelType w:val="multilevel"/>
    <w:tmpl w:val="07940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0A8"/>
    <w:rsid w:val="00690D78"/>
    <w:rsid w:val="009410A8"/>
    <w:rsid w:val="00B75C30"/>
    <w:rsid w:val="00E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6D57A"/>
  <w15:chartTrackingRefBased/>
  <w15:docId w15:val="{8B87E04A-CC59-4465-82F6-7A95B3F6F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10A8"/>
    <w:pPr>
      <w:spacing w:after="0" w:line="276" w:lineRule="auto"/>
    </w:pPr>
    <w:rPr>
      <w:rFonts w:ascii="Arial" w:eastAsia="Arial" w:hAnsi="Arial" w:cs="Arial"/>
      <w:lang w:val="en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410A8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9410A8"/>
    <w:rPr>
      <w:rFonts w:ascii="Arial" w:eastAsia="Arial" w:hAnsi="Arial" w:cs="Arial"/>
      <w:sz w:val="32"/>
      <w:szCs w:val="3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0</DocSecurity>
  <Lines>7</Lines>
  <Paragraphs>6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Kocak, Seyma</dc:creator>
  <cp:keywords/>
  <dc:description/>
  <cp:lastModifiedBy>Kocak, Seyma</cp:lastModifiedBy>
  <cp:revision>1</cp:revision>
  <dcterms:created xsi:type="dcterms:W3CDTF">2024-02-06T07:48:00Z</dcterms:created>
  <dcterms:modified xsi:type="dcterms:W3CDTF">2024-02-06T07:48:00Z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69f7480e-cb74-4250-8082-275c10e7ae0a</vt:lpwstr>
  </property>
</Properties>
</file>